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BF" w:rsidRDefault="009400B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00BF" w:rsidRDefault="009400BF">
      <w:pPr>
        <w:pStyle w:val="ConsPlusNormal"/>
        <w:jc w:val="both"/>
        <w:outlineLvl w:val="0"/>
      </w:pPr>
    </w:p>
    <w:p w:rsidR="009400BF" w:rsidRDefault="009400BF">
      <w:pPr>
        <w:pStyle w:val="ConsPlusTitle"/>
        <w:jc w:val="center"/>
        <w:outlineLvl w:val="0"/>
      </w:pPr>
      <w:r>
        <w:t>ПРАВИТЕЛЬСТВО МОСКВЫ</w:t>
      </w:r>
    </w:p>
    <w:p w:rsidR="009400BF" w:rsidRDefault="009400BF">
      <w:pPr>
        <w:pStyle w:val="ConsPlusTitle"/>
        <w:jc w:val="center"/>
      </w:pPr>
    </w:p>
    <w:p w:rsidR="009400BF" w:rsidRDefault="009400BF">
      <w:pPr>
        <w:pStyle w:val="ConsPlusTitle"/>
        <w:jc w:val="center"/>
      </w:pPr>
      <w:r>
        <w:t>ПОСТАНОВЛЕНИЕ</w:t>
      </w:r>
    </w:p>
    <w:p w:rsidR="009400BF" w:rsidRDefault="009400BF">
      <w:pPr>
        <w:pStyle w:val="ConsPlusTitle"/>
        <w:jc w:val="center"/>
      </w:pPr>
      <w:r>
        <w:t>от 22 февраля 2012 г. N 66-ПП</w:t>
      </w:r>
    </w:p>
    <w:p w:rsidR="009400BF" w:rsidRDefault="009400BF">
      <w:pPr>
        <w:pStyle w:val="ConsPlusTitle"/>
        <w:jc w:val="center"/>
      </w:pPr>
    </w:p>
    <w:p w:rsidR="009400BF" w:rsidRDefault="009400BF">
      <w:pPr>
        <w:pStyle w:val="ConsPlusTitle"/>
        <w:jc w:val="center"/>
      </w:pPr>
      <w:r>
        <w:t>О СОЗДАНИИ ШТАБА ПО ЗАЩИТЕ ПРАВ И ЗАКОННЫХ ИНТЕРЕСОВ</w:t>
      </w:r>
    </w:p>
    <w:p w:rsidR="009400BF" w:rsidRDefault="009400BF">
      <w:pPr>
        <w:pStyle w:val="ConsPlusTitle"/>
        <w:jc w:val="center"/>
      </w:pPr>
      <w:r>
        <w:t>СУБЪЕКТОВ ИНВЕСТИЦИОННОЙ И ПРЕДПРИНИМАТЕЛЬСКОЙ ДЕЯТЕЛЬНОСТИ</w:t>
      </w:r>
    </w:p>
    <w:p w:rsidR="009400BF" w:rsidRDefault="009400BF">
      <w:pPr>
        <w:pStyle w:val="ConsPlusTitle"/>
        <w:jc w:val="center"/>
      </w:pPr>
      <w:r>
        <w:t>В ГОРОДЕ МОСКВЕ</w:t>
      </w:r>
    </w:p>
    <w:p w:rsidR="009400BF" w:rsidRDefault="009400BF">
      <w:pPr>
        <w:pStyle w:val="ConsPlusNormal"/>
        <w:jc w:val="center"/>
      </w:pPr>
    </w:p>
    <w:p w:rsidR="009400BF" w:rsidRDefault="009400BF">
      <w:pPr>
        <w:pStyle w:val="ConsPlusNormal"/>
        <w:jc w:val="center"/>
      </w:pPr>
      <w:r>
        <w:t>Список изменяющих документов</w:t>
      </w:r>
    </w:p>
    <w:p w:rsidR="009400BF" w:rsidRDefault="009400BF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9400BF" w:rsidRDefault="009400BF">
      <w:pPr>
        <w:pStyle w:val="ConsPlusNormal"/>
        <w:jc w:val="center"/>
      </w:pPr>
      <w:r>
        <w:t xml:space="preserve">от 13.11.2013 </w:t>
      </w:r>
      <w:hyperlink r:id="rId5" w:history="1">
        <w:r>
          <w:rPr>
            <w:color w:val="0000FF"/>
          </w:rPr>
          <w:t>N 731-ПП</w:t>
        </w:r>
      </w:hyperlink>
      <w:r>
        <w:t xml:space="preserve">, от 04.02.2014 </w:t>
      </w:r>
      <w:hyperlink r:id="rId6" w:history="1">
        <w:r>
          <w:rPr>
            <w:color w:val="0000FF"/>
          </w:rPr>
          <w:t>N 35-ПП</w:t>
        </w:r>
      </w:hyperlink>
      <w:r>
        <w:t>,</w:t>
      </w:r>
    </w:p>
    <w:p w:rsidR="009400BF" w:rsidRDefault="009400BF">
      <w:pPr>
        <w:pStyle w:val="ConsPlusNormal"/>
        <w:jc w:val="center"/>
      </w:pPr>
      <w:r>
        <w:t xml:space="preserve">от 25.02.2014 </w:t>
      </w:r>
      <w:hyperlink r:id="rId7" w:history="1">
        <w:r>
          <w:rPr>
            <w:color w:val="0000FF"/>
          </w:rPr>
          <w:t>N 79-ПП</w:t>
        </w:r>
      </w:hyperlink>
      <w:r>
        <w:t xml:space="preserve">, от 03.02.2016 </w:t>
      </w:r>
      <w:hyperlink r:id="rId8" w:history="1">
        <w:r>
          <w:rPr>
            <w:color w:val="0000FF"/>
          </w:rPr>
          <w:t>N 23-ПП</w:t>
        </w:r>
      </w:hyperlink>
      <w:r>
        <w:t>)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ind w:firstLine="540"/>
        <w:jc w:val="both"/>
      </w:pPr>
      <w:r>
        <w:t>В целях создания благоприятных условий для ведения инвестиционной и предпринимательской деятельности, развития и защиты конкуренции, обеспечения гарантий государственной защиты прав и законных интересов субъектов инвестиционной и предпринимательской деятельности в городе Москве Правительство Москвы постановляет:</w:t>
      </w:r>
    </w:p>
    <w:p w:rsidR="009400BF" w:rsidRDefault="009400BF">
      <w:pPr>
        <w:pStyle w:val="ConsPlusNormal"/>
        <w:jc w:val="both"/>
      </w:pPr>
      <w:r>
        <w:t xml:space="preserve">(преамбула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1. Создать Штаб по защите прав и законных интересов субъектов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 xml:space="preserve">2.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Штабе по защите прав и законных интересов субъектов инвестиционной и предпринимательской деятельности в городе Москве (приложение).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 xml:space="preserve">3.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04.02.2014 N 35-ПП.</w:t>
      </w:r>
    </w:p>
    <w:p w:rsidR="009400BF" w:rsidRDefault="009400BF">
      <w:pPr>
        <w:pStyle w:val="ConsPlusNormal"/>
        <w:ind w:firstLine="540"/>
        <w:jc w:val="both"/>
      </w:pPr>
      <w:r>
        <w:t xml:space="preserve">4. Внести изменение в постановление Правительства Москвы от 26 июля 2011 г. N 334-ПП "Об утверждении Положения о Департаменте науки, промышленной политики и предпринимательства города Москвы", дополнив </w:t>
      </w:r>
      <w:hyperlink r:id="rId13" w:history="1">
        <w:r>
          <w:rPr>
            <w:color w:val="0000FF"/>
          </w:rPr>
          <w:t>приложение</w:t>
        </w:r>
      </w:hyperlink>
      <w:r>
        <w:t xml:space="preserve"> к постановлению пунктом 13.6 в следующей редакции:</w:t>
      </w:r>
    </w:p>
    <w:p w:rsidR="009400BF" w:rsidRDefault="009400BF">
      <w:pPr>
        <w:pStyle w:val="ConsPlusNormal"/>
        <w:ind w:firstLine="540"/>
        <w:jc w:val="both"/>
      </w:pPr>
      <w:r>
        <w:t>"13.6. Обеспечивает деятельность Штаба по защите прав и законных интересов субъектов предпринимательской деятельности в городе Москве</w:t>
      </w:r>
      <w:proofErr w:type="gramStart"/>
      <w:r>
        <w:t>.".</w:t>
      </w:r>
      <w:proofErr w:type="gramEnd"/>
    </w:p>
    <w:p w:rsidR="009400BF" w:rsidRDefault="009400BF">
      <w:pPr>
        <w:pStyle w:val="ConsPlusNormal"/>
        <w:ind w:firstLine="540"/>
        <w:jc w:val="both"/>
      </w:pPr>
      <w:r>
        <w:t>5. Признать утратившими силу:</w:t>
      </w:r>
    </w:p>
    <w:p w:rsidR="009400BF" w:rsidRDefault="009400BF">
      <w:pPr>
        <w:pStyle w:val="ConsPlusNormal"/>
        <w:ind w:firstLine="540"/>
        <w:jc w:val="both"/>
      </w:pPr>
      <w:r>
        <w:t>5.1. Постановление Правительства города Москвы от 31 марта 2009 г. N 241-ПП "О создании Московского городского штаба при Правительстве Москвы по координации деятельности в области защиты юридических лиц и индивидуальных предпринимателей от противоправных поглощений и завладения имущественными правами".</w:t>
      </w:r>
    </w:p>
    <w:p w:rsidR="009400BF" w:rsidRDefault="009400BF">
      <w:pPr>
        <w:pStyle w:val="ConsPlusNormal"/>
        <w:ind w:firstLine="540"/>
        <w:jc w:val="both"/>
      </w:pPr>
      <w:r>
        <w:t xml:space="preserve">5.2.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города Москвы от 19 июля 2011 г. N 326-ПП "О внесении изменений в постановление Правительства Москвы от 31 марта 2009 г. N 241-ПП".</w:t>
      </w:r>
    </w:p>
    <w:p w:rsidR="009400BF" w:rsidRDefault="009400BF">
      <w:pPr>
        <w:pStyle w:val="ConsPlusNormal"/>
        <w:ind w:firstLine="540"/>
        <w:jc w:val="both"/>
      </w:pPr>
      <w:r>
        <w:t xml:space="preserve">6.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25.02.2014 N 79-ПП.</w:t>
      </w:r>
    </w:p>
    <w:p w:rsidR="009400BF" w:rsidRDefault="009400BF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9400BF" w:rsidRDefault="009400BF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right"/>
      </w:pPr>
      <w:r>
        <w:t>Мэр Москвы</w:t>
      </w:r>
    </w:p>
    <w:p w:rsidR="009400BF" w:rsidRDefault="009400BF">
      <w:pPr>
        <w:pStyle w:val="ConsPlusNormal"/>
        <w:jc w:val="right"/>
      </w:pPr>
      <w:r>
        <w:t>С.С. Собянин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right"/>
        <w:outlineLvl w:val="0"/>
      </w:pPr>
      <w:r>
        <w:t>Приложение</w:t>
      </w:r>
    </w:p>
    <w:p w:rsidR="009400BF" w:rsidRDefault="009400BF">
      <w:pPr>
        <w:pStyle w:val="ConsPlusNormal"/>
        <w:jc w:val="right"/>
      </w:pPr>
      <w:r>
        <w:t>к постановлению Правительства</w:t>
      </w:r>
    </w:p>
    <w:p w:rsidR="009400BF" w:rsidRDefault="009400BF">
      <w:pPr>
        <w:pStyle w:val="ConsPlusNormal"/>
        <w:jc w:val="right"/>
      </w:pPr>
      <w:r>
        <w:t>Москвы</w:t>
      </w:r>
    </w:p>
    <w:p w:rsidR="009400BF" w:rsidRDefault="009400BF">
      <w:pPr>
        <w:pStyle w:val="ConsPlusNormal"/>
        <w:jc w:val="right"/>
      </w:pPr>
      <w:r>
        <w:t>от 22 февраля 2012 г. N 66-ПП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Title"/>
        <w:jc w:val="center"/>
      </w:pPr>
      <w:bookmarkStart w:id="0" w:name="P43"/>
      <w:bookmarkEnd w:id="0"/>
      <w:r>
        <w:t>ПОЛОЖЕНИЕ</w:t>
      </w:r>
    </w:p>
    <w:p w:rsidR="009400BF" w:rsidRDefault="009400BF">
      <w:pPr>
        <w:pStyle w:val="ConsPlusTitle"/>
        <w:jc w:val="center"/>
      </w:pPr>
      <w:r>
        <w:t>О ШТАБЕ ПО ЗАЩИТЕ ПРАВ И ЗАКОННЫХ ИНТЕРЕСОВ СУБЪЕКТОВ</w:t>
      </w:r>
    </w:p>
    <w:p w:rsidR="009400BF" w:rsidRDefault="009400BF">
      <w:pPr>
        <w:pStyle w:val="ConsPlusTitle"/>
        <w:jc w:val="center"/>
      </w:pPr>
      <w:r>
        <w:t>ИНВЕСТИЦИОННОЙ И ПРЕДПРИНИМАТЕЛЬСКОЙ ДЕЯТЕЛЬНОСТИ</w:t>
      </w:r>
    </w:p>
    <w:p w:rsidR="009400BF" w:rsidRDefault="009400BF">
      <w:pPr>
        <w:pStyle w:val="ConsPlusTitle"/>
        <w:jc w:val="center"/>
      </w:pPr>
      <w:r>
        <w:t>В ГОРОДЕ МОСКВЕ</w:t>
      </w:r>
    </w:p>
    <w:p w:rsidR="009400BF" w:rsidRDefault="009400BF">
      <w:pPr>
        <w:pStyle w:val="ConsPlusNormal"/>
        <w:jc w:val="center"/>
      </w:pPr>
    </w:p>
    <w:p w:rsidR="009400BF" w:rsidRDefault="009400BF">
      <w:pPr>
        <w:pStyle w:val="ConsPlusNormal"/>
        <w:jc w:val="center"/>
      </w:pPr>
      <w:r>
        <w:t>Список изменяющих документов</w:t>
      </w:r>
    </w:p>
    <w:p w:rsidR="009400BF" w:rsidRDefault="009400BF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9400BF" w:rsidRDefault="009400BF">
      <w:pPr>
        <w:pStyle w:val="ConsPlusNormal"/>
        <w:jc w:val="center"/>
      </w:pPr>
      <w:r>
        <w:t xml:space="preserve">от 13.11.2013 </w:t>
      </w:r>
      <w:hyperlink r:id="rId17" w:history="1">
        <w:r>
          <w:rPr>
            <w:color w:val="0000FF"/>
          </w:rPr>
          <w:t>N 731-ПП</w:t>
        </w:r>
      </w:hyperlink>
      <w:r>
        <w:t xml:space="preserve">, от 04.02.2014 </w:t>
      </w:r>
      <w:hyperlink r:id="rId18" w:history="1">
        <w:r>
          <w:rPr>
            <w:color w:val="0000FF"/>
          </w:rPr>
          <w:t>N 35-ПП</w:t>
        </w:r>
      </w:hyperlink>
      <w:r>
        <w:t xml:space="preserve">, от 03.02.2016 </w:t>
      </w:r>
      <w:hyperlink r:id="rId19" w:history="1">
        <w:r>
          <w:rPr>
            <w:color w:val="0000FF"/>
          </w:rPr>
          <w:t>N 23-ПП</w:t>
        </w:r>
      </w:hyperlink>
      <w:r>
        <w:t>)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center"/>
        <w:outlineLvl w:val="1"/>
      </w:pPr>
      <w:r>
        <w:t>1. Общие положения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</w:t>
      </w:r>
      <w:hyperlink r:id="rId2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другими нормативными правовыми актами Российской Федерации, </w:t>
      </w:r>
      <w:hyperlink r:id="rId21" w:history="1">
        <w:r>
          <w:rPr>
            <w:color w:val="0000FF"/>
          </w:rPr>
          <w:t>Уставом</w:t>
        </w:r>
      </w:hyperlink>
      <w:r>
        <w:t xml:space="preserve"> города Москвы, законами, другими нормативными правовыми актами города Москвы и определяет основные задачи, полномочия и порядок деятельности Штаба по защите прав и законных интересов субъектов инвестиционной и предпринимательской деятельности в городе Москве (далее - Штаб).</w:t>
      </w:r>
      <w:proofErr w:type="gramEnd"/>
    </w:p>
    <w:p w:rsidR="009400BF" w:rsidRDefault="009400B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1.2. Штаб является постоянно действующим коллегиальным рабочим органом Правительства Москвы и образуется в целях создания благоприятных условий для ведения инвестиционной и предпринимательской деятельности, развития и защиты конкуренции, обеспечения гарантий государственной защиты прав и законных интересов субъектов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1.3. Председателем Штаба является Мэр Москвы.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1.4. Заместителями председателя Штаба являются:</w:t>
      </w:r>
    </w:p>
    <w:p w:rsidR="009400BF" w:rsidRDefault="009400BF">
      <w:pPr>
        <w:pStyle w:val="ConsPlusNormal"/>
        <w:ind w:firstLine="540"/>
        <w:jc w:val="both"/>
      </w:pPr>
      <w:r>
        <w:t>- заместитель Мэра Москвы в Правительстве Москвы по вопросам экономической политики и имущественно-земельных отношений;</w:t>
      </w:r>
    </w:p>
    <w:p w:rsidR="009400BF" w:rsidRDefault="009400BF">
      <w:pPr>
        <w:pStyle w:val="ConsPlusNormal"/>
        <w:ind w:firstLine="540"/>
        <w:jc w:val="both"/>
      </w:pPr>
      <w:r>
        <w:t>- руководитель Департамента науки, промышленной политики и предпринимательства города Москвы.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1.5. Ответственным секретарем Штаба является заместитель руководителя Департамента науки, промышленной политики и предпринимательства города Москвы.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1.5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04.02.2014 N 35-ПП;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r>
        <w:t>1.6. В состав Штаба входят руководители следующих органов исполнительной власти города Москвы, руководители (заместители руководителей) следующих территориальных органов федеральных органов исполнительной власти (по согласованию):</w:t>
      </w:r>
    </w:p>
    <w:p w:rsidR="009400BF" w:rsidRDefault="009400BF">
      <w:pPr>
        <w:pStyle w:val="ConsPlusNormal"/>
        <w:ind w:firstLine="540"/>
        <w:jc w:val="both"/>
      </w:pPr>
      <w:r>
        <w:t>1.6.1. Департамента науки, промышленной политики и предпринимательства города Москвы.</w:t>
      </w:r>
    </w:p>
    <w:p w:rsidR="009400BF" w:rsidRDefault="009400BF">
      <w:pPr>
        <w:pStyle w:val="ConsPlusNormal"/>
        <w:ind w:firstLine="540"/>
        <w:jc w:val="both"/>
      </w:pPr>
      <w:r>
        <w:t>1.6.2. Департамента топливно-энергетического хозяйства города Москвы.</w:t>
      </w:r>
    </w:p>
    <w:p w:rsidR="009400BF" w:rsidRDefault="009400BF">
      <w:pPr>
        <w:pStyle w:val="ConsPlusNormal"/>
        <w:ind w:firstLine="540"/>
        <w:jc w:val="both"/>
      </w:pPr>
      <w:r>
        <w:t>1.6.3. Департамента городского имущества города Москвы.</w:t>
      </w:r>
    </w:p>
    <w:p w:rsidR="009400BF" w:rsidRDefault="009400BF">
      <w:pPr>
        <w:pStyle w:val="ConsPlusNormal"/>
        <w:ind w:firstLine="540"/>
        <w:jc w:val="both"/>
      </w:pPr>
      <w:r>
        <w:t>1.6.4. Департамента экономической политики и развития города Москвы.</w:t>
      </w:r>
    </w:p>
    <w:p w:rsidR="009400BF" w:rsidRDefault="009400BF">
      <w:pPr>
        <w:pStyle w:val="ConsPlusNormal"/>
        <w:ind w:firstLine="540"/>
        <w:jc w:val="both"/>
      </w:pPr>
      <w:r>
        <w:t>1.6.5. Департамента города Москвы по конкурентной политике.</w:t>
      </w:r>
    </w:p>
    <w:p w:rsidR="009400BF" w:rsidRDefault="009400BF">
      <w:pPr>
        <w:pStyle w:val="ConsPlusNormal"/>
        <w:ind w:firstLine="540"/>
        <w:jc w:val="both"/>
      </w:pPr>
      <w:r>
        <w:t>1.6.6. Департамента региональной безопасности и противодействия коррупции города Москвы.</w:t>
      </w:r>
    </w:p>
    <w:p w:rsidR="009400BF" w:rsidRDefault="009400BF">
      <w:pPr>
        <w:pStyle w:val="ConsPlusNormal"/>
        <w:ind w:firstLine="540"/>
        <w:jc w:val="both"/>
      </w:pPr>
      <w:r>
        <w:t>1.6.7. Департамента градостроительной политики города Москвы.</w:t>
      </w:r>
    </w:p>
    <w:p w:rsidR="009400BF" w:rsidRDefault="009400BF">
      <w:pPr>
        <w:pStyle w:val="ConsPlusNormal"/>
        <w:ind w:firstLine="540"/>
        <w:jc w:val="both"/>
      </w:pPr>
      <w:r>
        <w:lastRenderedPageBreak/>
        <w:t>1.6.8. Комитета государственных услуг города Москвы.</w:t>
      </w:r>
    </w:p>
    <w:p w:rsidR="009400BF" w:rsidRDefault="009400BF">
      <w:pPr>
        <w:pStyle w:val="ConsPlusNormal"/>
        <w:ind w:firstLine="540"/>
        <w:jc w:val="both"/>
      </w:pPr>
      <w:r>
        <w:t>1.6.9. Главного контрольного управления города Москвы.</w:t>
      </w:r>
    </w:p>
    <w:p w:rsidR="009400BF" w:rsidRDefault="009400BF">
      <w:pPr>
        <w:pStyle w:val="ConsPlusNormal"/>
        <w:ind w:firstLine="540"/>
        <w:jc w:val="both"/>
      </w:pPr>
      <w:r>
        <w:t>1.6.10. Департамента торговли и услуг города Москвы.</w:t>
      </w:r>
    </w:p>
    <w:p w:rsidR="009400BF" w:rsidRDefault="009400BF">
      <w:pPr>
        <w:pStyle w:val="ConsPlusNormal"/>
        <w:ind w:firstLine="540"/>
        <w:jc w:val="both"/>
      </w:pPr>
      <w:r>
        <w:t>1.6.11. Департамента строительства города Москвы.</w:t>
      </w:r>
    </w:p>
    <w:p w:rsidR="009400BF" w:rsidRDefault="009400BF">
      <w:pPr>
        <w:pStyle w:val="ConsPlusNormal"/>
        <w:ind w:firstLine="540"/>
        <w:jc w:val="both"/>
      </w:pPr>
      <w:r>
        <w:t>1.6.12. Департамента жилищно-коммунального хозяйства и благоустройства города Москвы.</w:t>
      </w:r>
    </w:p>
    <w:p w:rsidR="009400BF" w:rsidRDefault="009400BF">
      <w:pPr>
        <w:pStyle w:val="ConsPlusNormal"/>
        <w:ind w:firstLine="540"/>
        <w:jc w:val="both"/>
      </w:pPr>
      <w:r>
        <w:t>1.6.13. Департамента транспорта и развития дорожно-транспортной инфраструктуры города Москвы.</w:t>
      </w:r>
    </w:p>
    <w:p w:rsidR="009400BF" w:rsidRDefault="009400BF">
      <w:pPr>
        <w:pStyle w:val="ConsPlusNormal"/>
        <w:ind w:firstLine="540"/>
        <w:jc w:val="both"/>
      </w:pPr>
      <w:r>
        <w:t xml:space="preserve">1.6.14. Управления Федеральной миграционной службы по </w:t>
      </w:r>
      <w:proofErr w:type="gramStart"/>
      <w:r>
        <w:t>г</w:t>
      </w:r>
      <w:proofErr w:type="gramEnd"/>
      <w:r>
        <w:t>. Москве.</w:t>
      </w:r>
    </w:p>
    <w:p w:rsidR="009400BF" w:rsidRDefault="009400BF">
      <w:pPr>
        <w:pStyle w:val="ConsPlusNormal"/>
        <w:ind w:firstLine="540"/>
        <w:jc w:val="both"/>
      </w:pPr>
      <w:r>
        <w:t xml:space="preserve">1.6.15. Управления Федеральной антимонопольной службы по </w:t>
      </w:r>
      <w:proofErr w:type="gramStart"/>
      <w:r>
        <w:t>г</w:t>
      </w:r>
      <w:proofErr w:type="gramEnd"/>
      <w:r>
        <w:t>. Москве.</w:t>
      </w:r>
    </w:p>
    <w:p w:rsidR="009400BF" w:rsidRDefault="009400BF">
      <w:pPr>
        <w:pStyle w:val="ConsPlusNormal"/>
        <w:ind w:firstLine="540"/>
        <w:jc w:val="both"/>
      </w:pPr>
      <w:r>
        <w:t xml:space="preserve">1.6.16. Управления Федеральной налоговой службы по </w:t>
      </w:r>
      <w:proofErr w:type="gramStart"/>
      <w:r>
        <w:t>г</w:t>
      </w:r>
      <w:proofErr w:type="gramEnd"/>
      <w:r>
        <w:t>. Москве.</w:t>
      </w:r>
    </w:p>
    <w:p w:rsidR="009400BF" w:rsidRDefault="009400BF">
      <w:pPr>
        <w:pStyle w:val="ConsPlusNormal"/>
        <w:ind w:firstLine="540"/>
        <w:jc w:val="both"/>
      </w:pPr>
      <w:r>
        <w:t>1.6.17. Управления Федеральной службы государственной регистрации, кадастра и картографии по Москве.</w:t>
      </w:r>
    </w:p>
    <w:p w:rsidR="009400BF" w:rsidRDefault="009400BF">
      <w:pPr>
        <w:pStyle w:val="ConsPlusNormal"/>
        <w:ind w:firstLine="540"/>
        <w:jc w:val="both"/>
      </w:pPr>
      <w:r>
        <w:t>1.6.18. Главного управления Министерства внутренних дел Российской Федерации по городу Москве.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1.7</w:t>
        </w:r>
      </w:hyperlink>
      <w:r>
        <w:t>. Члены Штаба от территориальных органов федеральных органов исполнительной власти включаются в состав Штаба на основании письменных предложений их руководителей.</w:t>
      </w:r>
    </w:p>
    <w:p w:rsidR="009400BF" w:rsidRDefault="009400BF">
      <w:pPr>
        <w:pStyle w:val="ConsPlusNormal"/>
        <w:jc w:val="both"/>
      </w:pPr>
      <w:r>
        <w:t xml:space="preserve">(п. 1.7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1.8</w:t>
        </w:r>
      </w:hyperlink>
      <w:r>
        <w:t>. Присутствие на заседании Штаба является обязательным для членов Штаба - руководителей органов исполнительной власти города Москвы, к полномочиям которых относятся вопросы, рассматриваемые на заседании Штаба.</w:t>
      </w:r>
    </w:p>
    <w:p w:rsidR="009400BF" w:rsidRDefault="009400BF">
      <w:pPr>
        <w:pStyle w:val="ConsPlusNormal"/>
        <w:jc w:val="both"/>
      </w:pPr>
      <w:r>
        <w:t xml:space="preserve">(пункт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731-ПП;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1.9</w:t>
        </w:r>
      </w:hyperlink>
      <w:r>
        <w:t>. В случае необходимости на заседания Штаба могут приглашаться представители органов государственной власти города Москвы, федеральных органов государственной власти, органов местного самоуправления, Аппарата полномочного представителя Президента Российской Федерации в Центральном федеральном округе, общественных и иных организаций.</w:t>
      </w:r>
    </w:p>
    <w:p w:rsidR="009400BF" w:rsidRDefault="009400BF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1.10</w:t>
        </w:r>
      </w:hyperlink>
      <w:r>
        <w:t>. Штаб может формировать в своем составе постоянные и оперативные рабочие группы по основным направлениям деятельности.</w:t>
      </w:r>
    </w:p>
    <w:p w:rsidR="009400BF" w:rsidRDefault="009400BF">
      <w:pPr>
        <w:pStyle w:val="ConsPlusNormal"/>
        <w:ind w:firstLine="540"/>
        <w:jc w:val="both"/>
      </w:pPr>
      <w:r>
        <w:t>1.10(1). В целях обеспечения взаимодействия субъектов инвестиционной и предпринимательской деятельности и органов государственной власти города Москвы при Штабе может создаваться экспертный совет. Положение об экспертном совете и его состав утверждаются заместителем председателя Штаба.</w:t>
      </w:r>
    </w:p>
    <w:p w:rsidR="009400BF" w:rsidRDefault="009400BF">
      <w:pPr>
        <w:pStyle w:val="ConsPlusNormal"/>
        <w:jc w:val="both"/>
      </w:pPr>
      <w:r>
        <w:t xml:space="preserve">(п. 1.10(1)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1.11</w:t>
        </w:r>
      </w:hyperlink>
      <w:r>
        <w:t>. Организационно-техническое обеспечение деятельности Штаба осуществляет Департамент науки, промышленной политики и предпринимательства города Москвы (далее - Департамент).</w:t>
      </w:r>
    </w:p>
    <w:p w:rsidR="009400BF" w:rsidRDefault="009400BF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1.12</w:t>
        </w:r>
      </w:hyperlink>
      <w:r>
        <w:t xml:space="preserve">. В своей деятельности Штаб руководствуется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другими нормативными правовыми актами Российской Федерации, </w:t>
      </w:r>
      <w:hyperlink r:id="rId40" w:history="1">
        <w:r>
          <w:rPr>
            <w:color w:val="0000FF"/>
          </w:rPr>
          <w:t>Уставом</w:t>
        </w:r>
      </w:hyperlink>
      <w:r>
        <w:t xml:space="preserve"> города Москвы, законами, другими нормативными правовыми актами города Москвы и настоящим Положением.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center"/>
        <w:outlineLvl w:val="1"/>
      </w:pPr>
      <w:r>
        <w:t>2. Основные задачи и полномочия Штаба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ind w:firstLine="540"/>
        <w:jc w:val="both"/>
      </w:pPr>
      <w:r>
        <w:t>2.1. Основными задачами Штаба являются:</w:t>
      </w:r>
    </w:p>
    <w:p w:rsidR="009400BF" w:rsidRDefault="009400BF">
      <w:pPr>
        <w:pStyle w:val="ConsPlusNormal"/>
        <w:ind w:firstLine="540"/>
        <w:jc w:val="both"/>
      </w:pPr>
      <w:r>
        <w:t>2.1.1. Содействие в защите прав и законных интересов субъектов инвестиционной и предпринимательской деятельности, в том числе в защите от противоправных поглощений и завладения имущественными правами в городе Москве.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2.1.2. Содействие устранению административных барьеров при осуществлении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 xml:space="preserve">2.1.3. Содействие созданию открытого информационного пространства для взаимодействия органов государственной власти города Москвы, территориальных органов федеральных органов </w:t>
      </w:r>
      <w:r>
        <w:lastRenderedPageBreak/>
        <w:t>исполнительной власти Российской Федерации и инвесторов.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2.1.3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2.1.4</w:t>
        </w:r>
      </w:hyperlink>
      <w:r>
        <w:t xml:space="preserve">. Координация деятельности, обеспечение согласованных действий и выработка единой </w:t>
      </w:r>
      <w:proofErr w:type="gramStart"/>
      <w:r>
        <w:t>позиции органов исполнительной власти города Москвы</w:t>
      </w:r>
      <w:proofErr w:type="gramEnd"/>
      <w:r>
        <w:t xml:space="preserve"> по вопросам, затрагивающим права и законные интересы субъектов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t xml:space="preserve">(в ред. постановлений Правительства Москвы от 13.11.2013 </w:t>
      </w:r>
      <w:hyperlink r:id="rId45" w:history="1">
        <w:r>
          <w:rPr>
            <w:color w:val="0000FF"/>
          </w:rPr>
          <w:t>N 731-ПП</w:t>
        </w:r>
      </w:hyperlink>
      <w:r>
        <w:t xml:space="preserve">, от 04.02.2014 </w:t>
      </w:r>
      <w:hyperlink r:id="rId46" w:history="1">
        <w:r>
          <w:rPr>
            <w:color w:val="0000FF"/>
          </w:rPr>
          <w:t>N 35-ПП</w:t>
        </w:r>
      </w:hyperlink>
      <w:r>
        <w:t>)</w:t>
      </w:r>
    </w:p>
    <w:p w:rsidR="009400BF" w:rsidRDefault="009400BF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2.1.5</w:t>
        </w:r>
      </w:hyperlink>
      <w:r>
        <w:t>. Содействие в развитии и укреплении сотрудничества с федеральными органами государственной власти, Аппаратом полномочного представителя Президента Российской Федерации в Центральном федеральном округе, органами государственной власти города Москвы, органами местного самоуправления, общественными и иными организациями в области защиты прав и законных интересов субъектов инвестиционной и предпринимательской деятельности.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49" w:history="1">
        <w:r>
          <w:rPr>
            <w:color w:val="0000FF"/>
          </w:rPr>
          <w:t>2.1.6</w:t>
        </w:r>
      </w:hyperlink>
      <w:r>
        <w:t xml:space="preserve">. Рассмотрение и подготовка предложений по повышению </w:t>
      </w:r>
      <w:proofErr w:type="gramStart"/>
      <w:r>
        <w:t>эффективности деятельности органов исполнительной власти города</w:t>
      </w:r>
      <w:proofErr w:type="gramEnd"/>
      <w:r>
        <w:t xml:space="preserve"> Москвы, территориальных органов федеральных органов исполнительной власти по развитию и защите конкуренции.</w:t>
      </w:r>
    </w:p>
    <w:p w:rsidR="009400BF" w:rsidRDefault="009400BF">
      <w:pPr>
        <w:pStyle w:val="ConsPlusNormal"/>
        <w:jc w:val="both"/>
      </w:pPr>
      <w:r>
        <w:t xml:space="preserve">(пункт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ind w:firstLine="540"/>
        <w:jc w:val="both"/>
      </w:pPr>
      <w:hyperlink r:id="rId51" w:history="1">
        <w:r>
          <w:rPr>
            <w:color w:val="0000FF"/>
          </w:rPr>
          <w:t>2.1.7</w:t>
        </w:r>
      </w:hyperlink>
      <w:r>
        <w:t xml:space="preserve">. Рассмотрение и подготовка предложений по развитию и защите конкуренции, развитию предпринимательства в отдельных сферах деятельности, в том числе по вопросам участия субъектов малого и среднего предпринимательства в закупках товаров, работ, услуг, по сокращению избыточного </w:t>
      </w:r>
      <w:proofErr w:type="gramStart"/>
      <w:r>
        <w:t>вмешательства органов исполнительной власти города Москвы</w:t>
      </w:r>
      <w:proofErr w:type="gramEnd"/>
      <w:r>
        <w:t xml:space="preserve"> в деятельность хозяйствующих субъектов.</w:t>
      </w:r>
    </w:p>
    <w:p w:rsidR="009400BF" w:rsidRDefault="009400BF">
      <w:pPr>
        <w:pStyle w:val="ConsPlusNormal"/>
        <w:jc w:val="both"/>
      </w:pPr>
      <w:r>
        <w:t xml:space="preserve">(пункт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ind w:firstLine="540"/>
        <w:jc w:val="both"/>
      </w:pPr>
      <w:hyperlink r:id="rId53" w:history="1">
        <w:r>
          <w:rPr>
            <w:color w:val="0000FF"/>
          </w:rPr>
          <w:t>2.1.8</w:t>
        </w:r>
      </w:hyperlink>
      <w:r>
        <w:t>. Координация работы межведомственных комиссий при префектурах административных округов города Москвы по устранению административных барьеров при развитии предпринимательства.</w:t>
      </w:r>
    </w:p>
    <w:p w:rsidR="009400BF" w:rsidRDefault="009400BF">
      <w:pPr>
        <w:pStyle w:val="ConsPlusNormal"/>
        <w:jc w:val="both"/>
      </w:pPr>
      <w:r>
        <w:t xml:space="preserve">(пункт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ind w:firstLine="540"/>
        <w:jc w:val="both"/>
      </w:pPr>
      <w:r>
        <w:t>2.2. Штаб в соответствии с возложенными на него задачами наделяется следующими полномочиями:</w:t>
      </w:r>
    </w:p>
    <w:p w:rsidR="009400BF" w:rsidRDefault="009400BF">
      <w:pPr>
        <w:pStyle w:val="ConsPlusNormal"/>
        <w:ind w:firstLine="540"/>
        <w:jc w:val="both"/>
      </w:pPr>
      <w:r>
        <w:t>2.2.1. Рассматривать передаваемые Департаментом в Штаб обращения субъектов инвестиционной и предпринимательской деятельности, которые полагают, что их права и законные интересы нарушены в результате действий (бездействия), издания ненормативных правовых актов органов исполнительной власти города Москвы, в целях выработки рекомендаций по их решению.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2.2.1.1. Решения о передаче обращения (жалобы) в Штаб принимает Департамент и передает (направляет) обращение (жалобу) для рассмотрения в Штаб в срок не позднее окончания рабочего дня, следующего за днем регистрации обращения (жалобы) в Департаменте.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r>
        <w:t xml:space="preserve">2.2.1.1(1). </w:t>
      </w:r>
      <w:proofErr w:type="gramStart"/>
      <w:r>
        <w:t>Срок рассмотрения обращения (жалобы) Штабом составляет не более 15 рабочих дней со дня регистрации обращения (жалобы) в Департаменте, а в исключительных случаях либо в случае направления запроса для подготовки ответа на поставленные в обращении (жалобе) вопросы в органы исполнительной власти, органы местного самоуправления, организации срок рассмотрения обращения (жалобы) продлевается, но не более чем на срок, установленный законодательством Российской Федерации.</w:t>
      </w:r>
      <w:proofErr w:type="gramEnd"/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2.2.1.1(1)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r>
        <w:t>2.2.1.2. По результатам рассмотрения обращения (жалобы) Штабом готовится заключение с рекомендацией по решению поставленных в обращении (жалобе) вопросов, которое направляется в Департамент.</w:t>
      </w:r>
    </w:p>
    <w:p w:rsidR="009400BF" w:rsidRDefault="009400BF">
      <w:pPr>
        <w:pStyle w:val="ConsPlusNormal"/>
        <w:ind w:firstLine="540"/>
        <w:jc w:val="both"/>
      </w:pPr>
      <w:r>
        <w:t>2.2.2. Рассматривать предложения субъектов инвестиционной и предпринимательской деятельности по совершенствованию нормативных правовых актов города Москвы, затрагивающих права и законные интересы субъектов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 xml:space="preserve">2.2.3. </w:t>
      </w:r>
      <w:proofErr w:type="gramStart"/>
      <w:r>
        <w:t>Запрашивать и получать в установленном порядке необходимую для осуществления своей деятельности информацию и (или) материалы, за исключением содержащих сведения ограниченного доступа в соответствии с законодательством Российской Федерации, у территориальных органов федеральных органов исполнительной власти, руководители (заместители руководителей) которых входят в состав Штаба, органов исполнительной власти города Москвы, органов местного самоуправления, организаций и их должностных лиц, которые направляют запрашиваемые сведения в</w:t>
      </w:r>
      <w:proofErr w:type="gramEnd"/>
      <w:r>
        <w:t xml:space="preserve"> Штаб в срок не позднее 15 рабочих дней со дня получения запроса о представлении информации и (или) материалов, за исключением случаев, когда срок подготовки документов, необходимых для представления соответствующих сведений, установлен законодательством Российской Федерации.</w:t>
      </w:r>
    </w:p>
    <w:p w:rsidR="009400BF" w:rsidRDefault="009400BF">
      <w:pPr>
        <w:pStyle w:val="ConsPlusNormal"/>
        <w:jc w:val="both"/>
      </w:pPr>
      <w:r>
        <w:t xml:space="preserve">(п. 2.2.3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r>
        <w:t>2.2.4. Совместно с федеральными органами государственной власти, Аппаратом полномочного представителя Президента Российской Федерации в Центральном федеральном округе, органами государственной власти города Москвы, органами местного самоуправления, общественными и иными организациями содействовать устранению нарушений прав и законных интересов субъектов инвестиционной и предпринимательской деятельности в городе Москве.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2.2.5. Направлять в органы исполнительной власти города Москвы, их должностным лицам, в действиях (бездействии), ненормативных правовых актах которых усматриваются нарушения прав субъектов инвестиционной и предпринимательской деятельности, свое заключение, содержащее рекомендации относительно возможных и необходимых мер по восстановлению прав и предотвращению подобных нарушений.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 xml:space="preserve">2.2.6. Направлять </w:t>
      </w:r>
      <w:proofErr w:type="gramStart"/>
      <w:r>
        <w:t>на рассмотрение межведомственных комиссий при префектурах административных округов города Москвы по устранению административных барьеров при развитии предпринимательства в соответствии</w:t>
      </w:r>
      <w:proofErr w:type="gramEnd"/>
      <w:r>
        <w:t xml:space="preserve"> с их компетенцией обращения предпринимателей, иные материалы по вопросам, связанным с устранением административных барьеров при развитии предпринимательства.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2.2.6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731-ПП;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2.2.7</w:t>
        </w:r>
      </w:hyperlink>
      <w:r>
        <w:t>. Принимать участие в разработке нормативных правовых актов города Москвы, затрагивающих права и законные интересы субъектов инвестиционной и предпринимательской деятельности города Москвы.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2.2.8</w:t>
        </w:r>
      </w:hyperlink>
      <w:r>
        <w:t>. Осуществлять сбор, изучение, анализ и обобщение информации по поступающим обращениям от субъектов инвестиционной и предпринимательской деятельности города Москвы.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2.2.9. Вырабатывать рекомендации по совершенствованию механизмов налоговой и финансовой поддержки инвестиционной деятельности и защиты прав инвесторов.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2.2.9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2.2.10. Вырабатывать рекомендации по государственной поддержке инвестиционной деятельности и стимулированию инвестиционной активности.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2.2.10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2.2.11. Разрабатывать критерии эффективности реализации инвестиционных проектов.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2.2.11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2.2.11(1). Запрашивать и получать у органов исполнительной власти города Москвы проекты правовых актов, материалы, послужившие основанием для их разработки, необходимые для проведения анализа проектов правовых актов с целью выявления положений, нарушающих права и законные интересы субъектов инвестиционной и предпринимательской деятельности и (или) содержащих административные барьеры, препятствующие развитию предпринимательства.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2.2.11(1)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r>
        <w:t xml:space="preserve">2.2.11(2). Осуществлять подготовку председателю Штаба и заместителям председателя Штаба заключений по проектам правовых актов города Москвы, а также направлять предложения </w:t>
      </w:r>
      <w:r>
        <w:lastRenderedPageBreak/>
        <w:t>и замечания к проектам правовых актов города Москвы по вопросам, относящимся к компетенции Штаба, в том числе:</w:t>
      </w:r>
    </w:p>
    <w:p w:rsidR="009400BF" w:rsidRDefault="009400BF">
      <w:pPr>
        <w:pStyle w:val="ConsPlusNormal"/>
        <w:ind w:firstLine="540"/>
        <w:jc w:val="both"/>
      </w:pPr>
      <w:r>
        <w:t>2.2.11(2).1. По вопросам, затрагивающим интересы субъектов инвестиционной и предпринимательской деятельности.</w:t>
      </w:r>
    </w:p>
    <w:p w:rsidR="009400BF" w:rsidRDefault="009400BF">
      <w:pPr>
        <w:pStyle w:val="ConsPlusNormal"/>
        <w:ind w:firstLine="540"/>
        <w:jc w:val="both"/>
      </w:pPr>
      <w:r>
        <w:t>2.2.11(2).2. По вопросам, касающимся устранения административных барьеров при осуществлении и развитии инвестиционной и предпринимательской деятельности.</w:t>
      </w:r>
    </w:p>
    <w:p w:rsidR="009400BF" w:rsidRDefault="009400BF">
      <w:pPr>
        <w:pStyle w:val="ConsPlusNormal"/>
        <w:ind w:firstLine="540"/>
        <w:jc w:val="both"/>
      </w:pPr>
      <w:r>
        <w:t>2.2.11(2).3. По вопросам создания в городе Москве благоприятных условий для инвестиционной и предпринимательской деятельности.</w:t>
      </w:r>
    </w:p>
    <w:p w:rsidR="009400BF" w:rsidRDefault="009400BF">
      <w:pPr>
        <w:pStyle w:val="ConsPlusNormal"/>
        <w:ind w:firstLine="540"/>
        <w:jc w:val="both"/>
      </w:pPr>
      <w:r>
        <w:t>2.2.11(2).4. По вопросам развития конкуренции.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2.2.11(2)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03.02.2016 N 23-ПП)</w:t>
      </w:r>
    </w:p>
    <w:p w:rsidR="009400BF" w:rsidRDefault="009400BF">
      <w:pPr>
        <w:pStyle w:val="ConsPlusNormal"/>
        <w:ind w:firstLine="540"/>
        <w:jc w:val="both"/>
      </w:pPr>
      <w:hyperlink r:id="rId73" w:history="1">
        <w:r>
          <w:rPr>
            <w:color w:val="0000FF"/>
          </w:rPr>
          <w:t>2.2.12</w:t>
        </w:r>
      </w:hyperlink>
      <w:r>
        <w:t>. Опубликовывать доклады и иные материалы о результатах деятельности на официальном сайте Правительства Москвы, Департамента науки, промышленной политики и предпринимательства города Москвы, а также других общедоступных ресурсах сети Интернет.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2.2.13</w:t>
        </w:r>
      </w:hyperlink>
      <w:r>
        <w:t>. Осуществлять иные полномочия, отвечающие целям и задачам Штаба и не противоречащие законодательству Российской Федерации и города Москвы, а также настоящему Положению.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center"/>
        <w:outlineLvl w:val="1"/>
      </w:pPr>
      <w:r>
        <w:t>3. Порядок деятельности Штаба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ind w:firstLine="540"/>
        <w:jc w:val="both"/>
      </w:pPr>
      <w:r>
        <w:t>3.1. Для достижения целей и реализации задач Штаба председатель Штаба (на время его отсутствия - один из заместителей председателя Штаба, определенный председателем Штаба):</w:t>
      </w:r>
    </w:p>
    <w:p w:rsidR="009400BF" w:rsidRDefault="009400BF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3.1.1. Осуществляет руководство деятельностью Штаба.</w:t>
      </w:r>
    </w:p>
    <w:p w:rsidR="009400BF" w:rsidRDefault="009400BF">
      <w:pPr>
        <w:pStyle w:val="ConsPlusNormal"/>
        <w:ind w:firstLine="540"/>
        <w:jc w:val="both"/>
      </w:pPr>
      <w:r>
        <w:t xml:space="preserve">3.1.2. Утратил силу.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04.02.2014 N 35-ПП.</w:t>
      </w:r>
    </w:p>
    <w:p w:rsidR="009400BF" w:rsidRDefault="009400BF">
      <w:pPr>
        <w:pStyle w:val="ConsPlusNormal"/>
        <w:ind w:firstLine="540"/>
        <w:jc w:val="both"/>
      </w:pPr>
      <w:r>
        <w:t>3.1.3. Выносит на обсуждение вопросы, касающиеся деятельности Штаба.</w:t>
      </w:r>
    </w:p>
    <w:p w:rsidR="009400BF" w:rsidRDefault="009400BF">
      <w:pPr>
        <w:pStyle w:val="ConsPlusNormal"/>
        <w:ind w:firstLine="540"/>
        <w:jc w:val="both"/>
      </w:pPr>
      <w:r>
        <w:t>3.1.4. Ведет заседания Штаба.</w:t>
      </w:r>
    </w:p>
    <w:p w:rsidR="009400BF" w:rsidRDefault="009400BF">
      <w:pPr>
        <w:pStyle w:val="ConsPlusNormal"/>
        <w:ind w:firstLine="540"/>
        <w:jc w:val="both"/>
      </w:pPr>
      <w:r>
        <w:t>3.1.5. Назначает ответственного секретаря Штаба.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ind w:firstLine="540"/>
        <w:jc w:val="both"/>
      </w:pPr>
      <w:r>
        <w:t>3.1.6. Осуществляет иные полномочия, направленные на обеспечение деятельности Штаба.</w:t>
      </w:r>
    </w:p>
    <w:p w:rsidR="009400BF" w:rsidRDefault="009400BF">
      <w:pPr>
        <w:pStyle w:val="ConsPlusNormal"/>
        <w:ind w:firstLine="540"/>
        <w:jc w:val="both"/>
      </w:pPr>
      <w:r>
        <w:t>3.2. Ответственный секретарь Штаба:</w:t>
      </w:r>
    </w:p>
    <w:p w:rsidR="009400BF" w:rsidRDefault="009400BF">
      <w:pPr>
        <w:pStyle w:val="ConsPlusNormal"/>
        <w:ind w:firstLine="540"/>
        <w:jc w:val="both"/>
      </w:pPr>
      <w:r>
        <w:t>3.2.1. Осуществляет организацию работы по подготовке заседаний Штаба, подготавливает повестку дня заседания Штаба и формирует по согласованию с председателем Штаба список приглашенных на заседание лиц.</w:t>
      </w:r>
    </w:p>
    <w:p w:rsidR="009400BF" w:rsidRDefault="009400BF">
      <w:pPr>
        <w:pStyle w:val="ConsPlusNormal"/>
        <w:ind w:firstLine="540"/>
        <w:jc w:val="both"/>
      </w:pPr>
      <w:r>
        <w:t>3.2.2. Осуществляет сбор материалов по вопросам, подлежащим рассмотрению на заседании Штаба.</w:t>
      </w:r>
    </w:p>
    <w:p w:rsidR="009400BF" w:rsidRDefault="009400BF">
      <w:pPr>
        <w:pStyle w:val="ConsPlusNormal"/>
        <w:ind w:firstLine="540"/>
        <w:jc w:val="both"/>
      </w:pPr>
      <w:r>
        <w:t>3.2.3. Не позже чем за два дня до заседания извещает членов Штаба и лиц, приглашенных на заседание, о повестке дня заседания, дате, месте и времени его проведения, а также направляет членам Штаба материалы по вопросам, подлежащим рассмотрению на заседании Штаба.</w:t>
      </w:r>
    </w:p>
    <w:p w:rsidR="009400BF" w:rsidRDefault="009400BF">
      <w:pPr>
        <w:pStyle w:val="ConsPlusNormal"/>
        <w:ind w:firstLine="540"/>
        <w:jc w:val="both"/>
      </w:pPr>
      <w:r>
        <w:t>3.2.4. Ведет протокол заседания Штаба.</w:t>
      </w:r>
    </w:p>
    <w:p w:rsidR="009400BF" w:rsidRDefault="009400BF">
      <w:pPr>
        <w:pStyle w:val="ConsPlusNormal"/>
        <w:ind w:firstLine="540"/>
        <w:jc w:val="both"/>
      </w:pPr>
      <w:r>
        <w:t>3.2.5. Направляет копии протокола заседания Штаба или выписки из него членам Штаба, лицам, принимавшим участие в заседании Штаба, в течение трех дней с момента его подписания председателем Штаба.</w:t>
      </w:r>
    </w:p>
    <w:p w:rsidR="009400BF" w:rsidRDefault="009400BF">
      <w:pPr>
        <w:pStyle w:val="ConsPlusNormal"/>
        <w:ind w:firstLine="540"/>
        <w:jc w:val="both"/>
      </w:pPr>
      <w:r>
        <w:t>3.2.6. Осуществляет координацию деятельности постоянных и оперативных рабочих групп Штаба по основным направлениям деятельности.</w:t>
      </w:r>
    </w:p>
    <w:p w:rsidR="009400BF" w:rsidRDefault="009400BF">
      <w:pPr>
        <w:pStyle w:val="ConsPlusNormal"/>
        <w:jc w:val="both"/>
      </w:pPr>
      <w:r>
        <w:t xml:space="preserve">(п. 3.2.6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3.2.7. Обеспечивает рассмотрение обращений субъектов инвестиционной и предпринимательской деятельности, поступающих в Штаб.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3.2.7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3.3. Члены Штаба:</w:t>
      </w:r>
    </w:p>
    <w:p w:rsidR="009400BF" w:rsidRDefault="009400BF">
      <w:pPr>
        <w:pStyle w:val="ConsPlusNormal"/>
        <w:ind w:firstLine="540"/>
        <w:jc w:val="both"/>
      </w:pPr>
      <w:r>
        <w:t>3.3.1. Присутствуют на заседаниях Штаба и участвуют в обсуждении рассматриваемых Штабом вопросов и выработке по ним решений.</w:t>
      </w:r>
    </w:p>
    <w:p w:rsidR="009400BF" w:rsidRDefault="009400BF">
      <w:pPr>
        <w:pStyle w:val="ConsPlusNormal"/>
        <w:ind w:firstLine="540"/>
        <w:jc w:val="both"/>
      </w:pPr>
      <w:r>
        <w:t xml:space="preserve">3.3.2. Вносят председателю Штаба предложения по плану работы Штаба и в повестку </w:t>
      </w:r>
      <w:r>
        <w:lastRenderedPageBreak/>
        <w:t>заседания Штаба.</w:t>
      </w:r>
    </w:p>
    <w:p w:rsidR="009400BF" w:rsidRDefault="009400BF">
      <w:pPr>
        <w:pStyle w:val="ConsPlusNormal"/>
        <w:ind w:firstLine="540"/>
        <w:jc w:val="both"/>
      </w:pPr>
      <w:r>
        <w:t>3.3.3. Представляют ответственному секретарю Штаба материалы по вопросам, подлежащим рассмотрению на заседании Штаба.</w:t>
      </w:r>
    </w:p>
    <w:p w:rsidR="009400BF" w:rsidRDefault="009400BF">
      <w:pPr>
        <w:pStyle w:val="ConsPlusNormal"/>
        <w:ind w:firstLine="540"/>
        <w:jc w:val="both"/>
      </w:pPr>
      <w:r>
        <w:t>3.3.4. Предлагают кандидатуры представителей заинтересованных федеральных органов государственной власти, органов государственной власти города Москвы, органов местного самоуправления, организаций, независимых экспертов и иных заинтересованных лиц для участия в заседании Штаба, рабочих групп.</w:t>
      </w:r>
    </w:p>
    <w:p w:rsidR="009400BF" w:rsidRDefault="009400BF">
      <w:pPr>
        <w:pStyle w:val="ConsPlusNormal"/>
        <w:ind w:firstLine="540"/>
        <w:jc w:val="both"/>
      </w:pPr>
      <w:r>
        <w:t>3.3.5. Обладают равными правами при подготовке и обсуждении рассматриваемых на заседании вопросов.</w:t>
      </w:r>
    </w:p>
    <w:p w:rsidR="009400BF" w:rsidRDefault="009400BF">
      <w:pPr>
        <w:pStyle w:val="ConsPlusNormal"/>
        <w:ind w:firstLine="540"/>
        <w:jc w:val="both"/>
      </w:pPr>
      <w:r>
        <w:t>3.3.6. Осуществляют свои полномочия лично. Полномочия члена Штаба не могут быть переданы другому лицу.</w:t>
      </w:r>
    </w:p>
    <w:p w:rsidR="009400BF" w:rsidRDefault="009400BF">
      <w:pPr>
        <w:pStyle w:val="ConsPlusNormal"/>
        <w:ind w:firstLine="540"/>
        <w:jc w:val="both"/>
      </w:pPr>
      <w:r>
        <w:t>3.4. Штаб проводит свою работу в форме заседаний.</w:t>
      </w:r>
    </w:p>
    <w:p w:rsidR="009400BF" w:rsidRDefault="009400BF">
      <w:pPr>
        <w:pStyle w:val="ConsPlusNormal"/>
        <w:ind w:firstLine="540"/>
        <w:jc w:val="both"/>
      </w:pPr>
      <w:r>
        <w:t>3.5. Заседание считается состоявшимся при наличии не менее половины от общего числа членов Штаба.</w:t>
      </w:r>
    </w:p>
    <w:p w:rsidR="009400BF" w:rsidRDefault="009400BF">
      <w:pPr>
        <w:pStyle w:val="ConsPlusNormal"/>
        <w:ind w:firstLine="540"/>
        <w:jc w:val="both"/>
      </w:pPr>
      <w:r>
        <w:t>3.6. Заседания Штаба проводятся по мере необходимости, но не реже одного раза в два месяца.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3.6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04.02.2014 N 35-ПП)</w:t>
      </w:r>
    </w:p>
    <w:p w:rsidR="009400BF" w:rsidRDefault="009400BF">
      <w:pPr>
        <w:pStyle w:val="ConsPlusNormal"/>
        <w:ind w:firstLine="540"/>
        <w:jc w:val="both"/>
      </w:pPr>
      <w:r>
        <w:t>3.7. Штаб в рамках своей компетенции рассматривает вопросы:</w:t>
      </w:r>
    </w:p>
    <w:p w:rsidR="009400BF" w:rsidRDefault="009400BF">
      <w:pPr>
        <w:pStyle w:val="ConsPlusNormal"/>
        <w:ind w:firstLine="540"/>
        <w:jc w:val="both"/>
      </w:pPr>
      <w:r>
        <w:t>3.7.1. По предложениям членов Штаба, представителей органов государственной власти города Москвы, федеральных органов государственной власти, органов местного самоуправления, Аппарата полномочного представителя Президента Российской Федерации в Центральном федеральном округе, общественных и иных организаций.</w:t>
      </w:r>
    </w:p>
    <w:p w:rsidR="009400BF" w:rsidRDefault="009400BF">
      <w:pPr>
        <w:pStyle w:val="ConsPlusNormal"/>
        <w:ind w:firstLine="540"/>
        <w:jc w:val="both"/>
      </w:pPr>
      <w:r>
        <w:t>3.7.2. По инициативе председателя Штаба, в случае его отсутствия - заместителя председателя Штаба.</w:t>
      </w:r>
    </w:p>
    <w:p w:rsidR="009400BF" w:rsidRDefault="009400BF">
      <w:pPr>
        <w:pStyle w:val="ConsPlusNormal"/>
        <w:ind w:firstLine="540"/>
        <w:jc w:val="both"/>
      </w:pPr>
      <w:r>
        <w:t>3.8. В целях полного и всестороннего рассмотрения вопросов для участия в заседаниях Штаба могут привлекаться представители органов государственной власти города Москвы, федеральных органов государственной власти, органов местного самоуправления, Аппарата полномочного представителя Президента Российской Федерации в Центральном федеральном округе, общественных и иных организаций, присутствие которых целесообразно при рассмотрении вопросов повестки дня заседаний.</w:t>
      </w:r>
    </w:p>
    <w:p w:rsidR="009400BF" w:rsidRDefault="009400BF">
      <w:pPr>
        <w:pStyle w:val="ConsPlusNormal"/>
        <w:ind w:firstLine="540"/>
        <w:jc w:val="both"/>
      </w:pPr>
      <w:r>
        <w:t>3.9. Принятие решений Штаба:</w:t>
      </w:r>
    </w:p>
    <w:p w:rsidR="009400BF" w:rsidRDefault="009400BF">
      <w:pPr>
        <w:pStyle w:val="ConsPlusNormal"/>
        <w:ind w:firstLine="540"/>
        <w:jc w:val="both"/>
      </w:pPr>
      <w:r>
        <w:t>3.9.1. Штаб принимает решения простым большинством голосов от числа присутствующих на заседании членов Штаба. В случае равенства голосов голос председателя Штаба является решающим.</w:t>
      </w:r>
    </w:p>
    <w:p w:rsidR="009400BF" w:rsidRDefault="009400BF">
      <w:pPr>
        <w:pStyle w:val="ConsPlusNormal"/>
        <w:ind w:firstLine="540"/>
        <w:jc w:val="both"/>
      </w:pPr>
      <w:r>
        <w:t>3.9.2. Члены Штаба, не согласные с принятым решением, вправе письменно изложить свое особое мнение, которое приобщается к принятому решению.</w:t>
      </w:r>
    </w:p>
    <w:p w:rsidR="009400BF" w:rsidRDefault="009400BF">
      <w:pPr>
        <w:pStyle w:val="ConsPlusNormal"/>
        <w:ind w:firstLine="540"/>
        <w:jc w:val="both"/>
      </w:pPr>
      <w:r>
        <w:t>3.10. Решения Штаба оформляются протоколом заседания Штаба, который подписывается ответственным секретарем и утверждается председателем Штаба, а в его отсутствие - председательствующим на заседании заместителем председателя Штаба.</w:t>
      </w:r>
    </w:p>
    <w:p w:rsidR="009400BF" w:rsidRDefault="009400BF">
      <w:pPr>
        <w:pStyle w:val="ConsPlusNormal"/>
        <w:ind w:firstLine="540"/>
        <w:jc w:val="both"/>
      </w:pPr>
      <w:r>
        <w:t>3.11. Решения Штаба вступают в силу со дня подписания протокола заседания Штаба ответственным секретарем Штаба и утверждения протокола председателем Штаба, а в его отсутствие - председательствующим на заседании заместителем председателя Штаба.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3.11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ind w:firstLine="540"/>
        <w:jc w:val="both"/>
      </w:pPr>
      <w:r>
        <w:t>3.12. Решения Штаба являются обязательными для органов исполнительной власти города Москвы.</w:t>
      </w:r>
    </w:p>
    <w:p w:rsidR="009400BF" w:rsidRDefault="009400B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3.12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13.11.2013 N 731-ПП)</w:t>
      </w: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jc w:val="both"/>
      </w:pPr>
    </w:p>
    <w:p w:rsidR="009400BF" w:rsidRDefault="009400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9400BF"/>
    <w:sectPr w:rsidR="007B3FED" w:rsidSect="0065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400BF"/>
    <w:rsid w:val="000668C4"/>
    <w:rsid w:val="004D1878"/>
    <w:rsid w:val="005066CF"/>
    <w:rsid w:val="007C3DEB"/>
    <w:rsid w:val="009400BF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0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A30C0E1191F3AC0BC98C28747CB5BC54651D81157A2B775C1B8475917E9EB7360B04974290AB8086E3H9H" TargetMode="External"/><Relationship Id="rId18" Type="http://schemas.openxmlformats.org/officeDocument/2006/relationships/hyperlink" Target="consultantplus://offline/ref=46A30C0E1191F3AC0BC98C28747CB5BC54651A871F7A2D775C1B8475917E9EB7360B04974290AB8086E3HFH" TargetMode="External"/><Relationship Id="rId26" Type="http://schemas.openxmlformats.org/officeDocument/2006/relationships/hyperlink" Target="consultantplus://offline/ref=46A30C0E1191F3AC0BC98C28747CB5BC54651A871F7A2D775C1B8475917E9EB7360B04974290AB8086E3H6H" TargetMode="External"/><Relationship Id="rId39" Type="http://schemas.openxmlformats.org/officeDocument/2006/relationships/hyperlink" Target="consultantplus://offline/ref=46A30C0E1191F3AC0BC98D256210E0EF5B6C18831C2474280746D3E7HCH" TargetMode="External"/><Relationship Id="rId21" Type="http://schemas.openxmlformats.org/officeDocument/2006/relationships/hyperlink" Target="consultantplus://offline/ref=46A30C0E1191F3AC0BC98C28747CB5BC54651A83117B2B775C1B8475917EE9HEH" TargetMode="External"/><Relationship Id="rId34" Type="http://schemas.openxmlformats.org/officeDocument/2006/relationships/hyperlink" Target="consultantplus://offline/ref=46A30C0E1191F3AC0BC98C28747CB5BC54651A871F7A2D775C1B8475917E9EB7360B04974290AB8085E3HFH" TargetMode="External"/><Relationship Id="rId42" Type="http://schemas.openxmlformats.org/officeDocument/2006/relationships/hyperlink" Target="consultantplus://offline/ref=46A30C0E1191F3AC0BC98C28747CB5BC54651A871F7A2D775C1B8475917E9EB7360B04974290AB8083E3HEH" TargetMode="External"/><Relationship Id="rId47" Type="http://schemas.openxmlformats.org/officeDocument/2006/relationships/hyperlink" Target="consultantplus://offline/ref=46A30C0E1191F3AC0BC98C28747CB5BC54651A871F7A2D775C1B8475917E9EB7360B04974290AB8083E3HBH" TargetMode="External"/><Relationship Id="rId50" Type="http://schemas.openxmlformats.org/officeDocument/2006/relationships/hyperlink" Target="consultantplus://offline/ref=46A30C0E1191F3AC0BC98C28747CB5BC54651A86177420775C1B8475917E9EB7360B04974290AB8085E3H6H" TargetMode="External"/><Relationship Id="rId55" Type="http://schemas.openxmlformats.org/officeDocument/2006/relationships/hyperlink" Target="consultantplus://offline/ref=46A30C0E1191F3AC0BC98C28747CB5BC54651A871F7A2D775C1B8475917E9EB7360B04974290AB8086E3HEH" TargetMode="External"/><Relationship Id="rId63" Type="http://schemas.openxmlformats.org/officeDocument/2006/relationships/hyperlink" Target="consultantplus://offline/ref=46A30C0E1191F3AC0BC98C28747CB5BC54651A871F7A2D775C1B8475917E9EB7360B04974290AB8083E3HAH" TargetMode="External"/><Relationship Id="rId68" Type="http://schemas.openxmlformats.org/officeDocument/2006/relationships/hyperlink" Target="consultantplus://offline/ref=46A30C0E1191F3AC0BC98C28747CB5BC54651A871F7A2D775C1B8475917E9EB7360B04974290AB8083E3H9H" TargetMode="External"/><Relationship Id="rId76" Type="http://schemas.openxmlformats.org/officeDocument/2006/relationships/hyperlink" Target="consultantplus://offline/ref=46A30C0E1191F3AC0BC98C28747CB5BC54651A871F7A2D775C1B8475917E9EB7360B04974290AB8082E3HCH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46A30C0E1191F3AC0BC98C28747CB5BC5465198117732C775C1B8475917E9EB7360B04974290AB8086E3HEH" TargetMode="External"/><Relationship Id="rId71" Type="http://schemas.openxmlformats.org/officeDocument/2006/relationships/hyperlink" Target="consultantplus://offline/ref=46A30C0E1191F3AC0BC98C28747CB5BC5465198E177A2D775C1B8475917E9EB7360B04974290AB8084E3H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A30C0E1191F3AC0BC98C28747CB5BC54651A86177420775C1B8475917E9EB7360B04974290AB8087E3H8H" TargetMode="External"/><Relationship Id="rId29" Type="http://schemas.openxmlformats.org/officeDocument/2006/relationships/hyperlink" Target="consultantplus://offline/ref=46A30C0E1191F3AC0BC98C28747CB5BC54651A871F7A2D775C1B8475917E9EB7360B04974290AB8085E3HFH" TargetMode="External"/><Relationship Id="rId11" Type="http://schemas.openxmlformats.org/officeDocument/2006/relationships/hyperlink" Target="consultantplus://offline/ref=46A30C0E1191F3AC0BC98C28747CB5BC54651A871F7A2D775C1B8475917E9EB7360B04974290AB8087E3H9H" TargetMode="External"/><Relationship Id="rId24" Type="http://schemas.openxmlformats.org/officeDocument/2006/relationships/hyperlink" Target="consultantplus://offline/ref=46A30C0E1191F3AC0BC98C28747CB5BC54651A871F7A2D775C1B8475917E9EB7360B04974290AB8086E3HBH" TargetMode="External"/><Relationship Id="rId32" Type="http://schemas.openxmlformats.org/officeDocument/2006/relationships/hyperlink" Target="consultantplus://offline/ref=46A30C0E1191F3AC0BC98C28747CB5BC54651A86177420775C1B8475917E9EB7360B04974290AB8085E3HAH" TargetMode="External"/><Relationship Id="rId37" Type="http://schemas.openxmlformats.org/officeDocument/2006/relationships/hyperlink" Target="consultantplus://offline/ref=46A30C0E1191F3AC0BC98C28747CB5BC54651A871F7A2D775C1B8475917E9EB7360B04974290AB8085E3HFH" TargetMode="External"/><Relationship Id="rId40" Type="http://schemas.openxmlformats.org/officeDocument/2006/relationships/hyperlink" Target="consultantplus://offline/ref=46A30C0E1191F3AC0BC98C28747CB5BC54651A83117B2B775C1B8475917EE9HEH" TargetMode="External"/><Relationship Id="rId45" Type="http://schemas.openxmlformats.org/officeDocument/2006/relationships/hyperlink" Target="consultantplus://offline/ref=46A30C0E1191F3AC0BC98C28747CB5BC54651A86177420775C1B8475917E9EB7360B04974290AB8085E3H7H" TargetMode="External"/><Relationship Id="rId53" Type="http://schemas.openxmlformats.org/officeDocument/2006/relationships/hyperlink" Target="consultantplus://offline/ref=46A30C0E1191F3AC0BC98C28747CB5BC54651A871F7A2D775C1B8475917E9EB7360B04974290AB8083E3HBH" TargetMode="External"/><Relationship Id="rId58" Type="http://schemas.openxmlformats.org/officeDocument/2006/relationships/hyperlink" Target="consultantplus://offline/ref=46A30C0E1191F3AC0BC98C28747CB5BC54651A871F7A2D775C1B8475917E9EB7360B04974290AB8086E3HEH" TargetMode="External"/><Relationship Id="rId66" Type="http://schemas.openxmlformats.org/officeDocument/2006/relationships/hyperlink" Target="consultantplus://offline/ref=46A30C0E1191F3AC0BC98C28747CB5BC54651A86177420775C1B8475917E9EB7360B04974290AB8084E3H9H" TargetMode="External"/><Relationship Id="rId74" Type="http://schemas.openxmlformats.org/officeDocument/2006/relationships/hyperlink" Target="consultantplus://offline/ref=46A30C0E1191F3AC0BC98C28747CB5BC54651A871F7A2D775C1B8475917E9EB7360B04974290AB8082E3HDH" TargetMode="External"/><Relationship Id="rId79" Type="http://schemas.openxmlformats.org/officeDocument/2006/relationships/hyperlink" Target="consultantplus://offline/ref=46A30C0E1191F3AC0BC98C28747CB5BC54651A871F7A2D775C1B8475917E9EB7360B04974290AB8082E3H9H" TargetMode="External"/><Relationship Id="rId5" Type="http://schemas.openxmlformats.org/officeDocument/2006/relationships/hyperlink" Target="consultantplus://offline/ref=46A30C0E1191F3AC0BC98C28747CB5BC54651A86177420775C1B8475917E9EB7360B04974290AB8087E3HAH" TargetMode="External"/><Relationship Id="rId61" Type="http://schemas.openxmlformats.org/officeDocument/2006/relationships/hyperlink" Target="consultantplus://offline/ref=46A30C0E1191F3AC0BC98C28747CB5BC54651A871F7A2D775C1B8475917E9EB7360B04974290AB8086E3HEH" TargetMode="External"/><Relationship Id="rId82" Type="http://schemas.openxmlformats.org/officeDocument/2006/relationships/hyperlink" Target="consultantplus://offline/ref=46A30C0E1191F3AC0BC98C28747CB5BC54651A86177420775C1B8475917E9EB7360B04974290AB8084E3H7H" TargetMode="External"/><Relationship Id="rId19" Type="http://schemas.openxmlformats.org/officeDocument/2006/relationships/hyperlink" Target="consultantplus://offline/ref=46A30C0E1191F3AC0BC98C28747CB5BC5465198E177A2D775C1B8475917E9EB7360B04974290AB8087E3H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A30C0E1191F3AC0BC98C28747CB5BC54651A871F7A2D775C1B8475917E9EB7360B04974290AB8087E3H8H" TargetMode="External"/><Relationship Id="rId14" Type="http://schemas.openxmlformats.org/officeDocument/2006/relationships/hyperlink" Target="consultantplus://offline/ref=46A30C0E1191F3AC0BC98C28747CB5BC54651D8116762F775C1B8475917EE9HEH" TargetMode="External"/><Relationship Id="rId22" Type="http://schemas.openxmlformats.org/officeDocument/2006/relationships/hyperlink" Target="consultantplus://offline/ref=46A30C0E1191F3AC0BC98C28747CB5BC54651A871F7A2D775C1B8475917E9EB7360B04974290AB8086E3HEH" TargetMode="External"/><Relationship Id="rId27" Type="http://schemas.openxmlformats.org/officeDocument/2006/relationships/hyperlink" Target="consultantplus://offline/ref=46A30C0E1191F3AC0BC98C28747CB5BC5465198E177A2D775C1B8475917E9EB7360B04974290AB8087E3H9H" TargetMode="External"/><Relationship Id="rId30" Type="http://schemas.openxmlformats.org/officeDocument/2006/relationships/hyperlink" Target="consultantplus://offline/ref=46A30C0E1191F3AC0BC98C28747CB5BC54651A871F7A2D775C1B8475917E9EB7360B04974290AB8084E3H7H" TargetMode="External"/><Relationship Id="rId35" Type="http://schemas.openxmlformats.org/officeDocument/2006/relationships/hyperlink" Target="consultantplus://offline/ref=46A30C0E1191F3AC0BC98C28747CB5BC54651A871F7A2D775C1B8475917E9EB7360B04974290AB8085E3HFH" TargetMode="External"/><Relationship Id="rId43" Type="http://schemas.openxmlformats.org/officeDocument/2006/relationships/hyperlink" Target="consultantplus://offline/ref=46A30C0E1191F3AC0BC98C28747CB5BC54651A871F7A2D775C1B8475917E9EB7360B04974290AB8083E3HDH" TargetMode="External"/><Relationship Id="rId48" Type="http://schemas.openxmlformats.org/officeDocument/2006/relationships/hyperlink" Target="consultantplus://offline/ref=46A30C0E1191F3AC0BC98C28747CB5BC54651A871F7A2D775C1B8475917E9EB7360B04974290AB8086E3HEH" TargetMode="External"/><Relationship Id="rId56" Type="http://schemas.openxmlformats.org/officeDocument/2006/relationships/hyperlink" Target="consultantplus://offline/ref=46A30C0E1191F3AC0BC98C28747CB5BC5465198E177A2D775C1B8475917E9EB7360B04974290AB8085E3H6H" TargetMode="External"/><Relationship Id="rId64" Type="http://schemas.openxmlformats.org/officeDocument/2006/relationships/hyperlink" Target="consultantplus://offline/ref=46A30C0E1191F3AC0BC98C28747CB5BC54651A86177420775C1B8475917E9EB7360B04974290AB8084E3H9H" TargetMode="External"/><Relationship Id="rId69" Type="http://schemas.openxmlformats.org/officeDocument/2006/relationships/hyperlink" Target="consultantplus://offline/ref=46A30C0E1191F3AC0BC98C28747CB5BC54651A871F7A2D775C1B8475917E9EB7360B04974290AB8083E3H7H" TargetMode="External"/><Relationship Id="rId77" Type="http://schemas.openxmlformats.org/officeDocument/2006/relationships/hyperlink" Target="consultantplus://offline/ref=46A30C0E1191F3AC0BC98C28747CB5BC54651A871F7A2D775C1B8475917E9EB7360B04974290AB8082E3HAH" TargetMode="External"/><Relationship Id="rId8" Type="http://schemas.openxmlformats.org/officeDocument/2006/relationships/hyperlink" Target="consultantplus://offline/ref=46A30C0E1191F3AC0BC98C28747CB5BC5465198E177A2D775C1B8475917E9EB7360B04974290AB8087E3HAH" TargetMode="External"/><Relationship Id="rId51" Type="http://schemas.openxmlformats.org/officeDocument/2006/relationships/hyperlink" Target="consultantplus://offline/ref=46A30C0E1191F3AC0BC98C28747CB5BC54651A871F7A2D775C1B8475917E9EB7360B04974290AB8083E3HBH" TargetMode="External"/><Relationship Id="rId72" Type="http://schemas.openxmlformats.org/officeDocument/2006/relationships/hyperlink" Target="consultantplus://offline/ref=46A30C0E1191F3AC0BC98C28747CB5BC5465198E177A2D775C1B8475917E9EB7360B04974290AB8084E3H9H" TargetMode="External"/><Relationship Id="rId80" Type="http://schemas.openxmlformats.org/officeDocument/2006/relationships/hyperlink" Target="consultantplus://offline/ref=46A30C0E1191F3AC0BC98C28747CB5BC54651A871F7A2D775C1B8475917E9EB7360B04974290AB8082E3H7H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A30C0E1191F3AC0BC98C28747CB5BC54651A871F7A2D775C1B8475917E9EB7360B04974290AB8087E3H6H" TargetMode="External"/><Relationship Id="rId17" Type="http://schemas.openxmlformats.org/officeDocument/2006/relationships/hyperlink" Target="consultantplus://offline/ref=46A30C0E1191F3AC0BC98C28747CB5BC54651A86177420775C1B8475917E9EB7360B04974290AB8087E3H6H" TargetMode="External"/><Relationship Id="rId25" Type="http://schemas.openxmlformats.org/officeDocument/2006/relationships/hyperlink" Target="consultantplus://offline/ref=46A30C0E1191F3AC0BC98C28747CB5BC54651A871F7A2D775C1B8475917E9EB7360B04974290AB8086E3HAH" TargetMode="External"/><Relationship Id="rId33" Type="http://schemas.openxmlformats.org/officeDocument/2006/relationships/hyperlink" Target="consultantplus://offline/ref=46A30C0E1191F3AC0BC98C28747CB5BC54651A871F7A2D775C1B8475917E9EB7360B04974290AB8083E3HFH" TargetMode="External"/><Relationship Id="rId38" Type="http://schemas.openxmlformats.org/officeDocument/2006/relationships/hyperlink" Target="consultantplus://offline/ref=46A30C0E1191F3AC0BC98C28747CB5BC54651A871F7A2D775C1B8475917E9EB7360B04974290AB8085E3HFH" TargetMode="External"/><Relationship Id="rId46" Type="http://schemas.openxmlformats.org/officeDocument/2006/relationships/hyperlink" Target="consultantplus://offline/ref=46A30C0E1191F3AC0BC98C28747CB5BC54651A871F7A2D775C1B8475917E9EB7360B04974290AB8086E3HEH" TargetMode="External"/><Relationship Id="rId59" Type="http://schemas.openxmlformats.org/officeDocument/2006/relationships/hyperlink" Target="consultantplus://offline/ref=46A30C0E1191F3AC0BC98C28747CB5BC5465198E177A2D775C1B8475917E9EB7360B04974290AB8084E3HDH" TargetMode="External"/><Relationship Id="rId67" Type="http://schemas.openxmlformats.org/officeDocument/2006/relationships/hyperlink" Target="consultantplus://offline/ref=46A30C0E1191F3AC0BC98C28747CB5BC54651A871F7A2D775C1B8475917E9EB7360B04974290AB8086E3HEH" TargetMode="External"/><Relationship Id="rId20" Type="http://schemas.openxmlformats.org/officeDocument/2006/relationships/hyperlink" Target="consultantplus://offline/ref=46A30C0E1191F3AC0BC98D256210E0EF5B6C18831C2474280746D3E7HCH" TargetMode="External"/><Relationship Id="rId41" Type="http://schemas.openxmlformats.org/officeDocument/2006/relationships/hyperlink" Target="consultantplus://offline/ref=46A30C0E1191F3AC0BC98C28747CB5BC54651A871F7A2D775C1B8475917E9EB7360B04974290AB8086E3HEH" TargetMode="External"/><Relationship Id="rId54" Type="http://schemas.openxmlformats.org/officeDocument/2006/relationships/hyperlink" Target="consultantplus://offline/ref=46A30C0E1191F3AC0BC98C28747CB5BC54651A86177420775C1B8475917E9EB7360B04974290AB8084E3HDH" TargetMode="External"/><Relationship Id="rId62" Type="http://schemas.openxmlformats.org/officeDocument/2006/relationships/hyperlink" Target="consultantplus://offline/ref=46A30C0E1191F3AC0BC98C28747CB5BC54651A86177420775C1B8475917E9EB7360B04974290AB8084E3HBH" TargetMode="External"/><Relationship Id="rId70" Type="http://schemas.openxmlformats.org/officeDocument/2006/relationships/hyperlink" Target="consultantplus://offline/ref=46A30C0E1191F3AC0BC98C28747CB5BC54651A871F7A2D775C1B8475917E9EB7360B04974290AB8082E3HFH" TargetMode="External"/><Relationship Id="rId75" Type="http://schemas.openxmlformats.org/officeDocument/2006/relationships/hyperlink" Target="consultantplus://offline/ref=46A30C0E1191F3AC0BC98C28747CB5BC54651A86177420775C1B8475917E9EB7360B04974290AB8084E3H9H" TargetMode="External"/><Relationship Id="rId83" Type="http://schemas.openxmlformats.org/officeDocument/2006/relationships/hyperlink" Target="consultantplus://offline/ref=46A30C0E1191F3AC0BC98C28747CB5BC54651A86177420775C1B8475917E9EB7360B04974290AB8083E3H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0C0E1191F3AC0BC98C28747CB5BC54651A871F7A2D775C1B8475917E9EB7360B04974290AB8087E3HAH" TargetMode="External"/><Relationship Id="rId15" Type="http://schemas.openxmlformats.org/officeDocument/2006/relationships/hyperlink" Target="consultantplus://offline/ref=46A30C0E1191F3AC0BC98C28747CB5BC5465198117732C775C1B8475917E9EB7360B04974290AB8086E3HEH" TargetMode="External"/><Relationship Id="rId23" Type="http://schemas.openxmlformats.org/officeDocument/2006/relationships/hyperlink" Target="consultantplus://offline/ref=46A30C0E1191F3AC0BC98C28747CB5BC54651A871F7A2D775C1B8475917E9EB7360B04974290AB8086E3HDH" TargetMode="External"/><Relationship Id="rId28" Type="http://schemas.openxmlformats.org/officeDocument/2006/relationships/hyperlink" Target="consultantplus://offline/ref=46A30C0E1191F3AC0BC98C28747CB5BC5465198E177A2D775C1B8475917E9EB7360B04974290AB8087E3H8H" TargetMode="External"/><Relationship Id="rId36" Type="http://schemas.openxmlformats.org/officeDocument/2006/relationships/hyperlink" Target="consultantplus://offline/ref=46A30C0E1191F3AC0BC98C28747CB5BC5465198E177A2D775C1B8475917E9EB7360B04974290AB8085E3H8H" TargetMode="External"/><Relationship Id="rId49" Type="http://schemas.openxmlformats.org/officeDocument/2006/relationships/hyperlink" Target="consultantplus://offline/ref=46A30C0E1191F3AC0BC98C28747CB5BC54651A871F7A2D775C1B8475917E9EB7360B04974290AB8083E3HBH" TargetMode="External"/><Relationship Id="rId57" Type="http://schemas.openxmlformats.org/officeDocument/2006/relationships/hyperlink" Target="consultantplus://offline/ref=46A30C0E1191F3AC0BC98C28747CB5BC5465198E177A2D775C1B8475917E9EB7360B04974290AB8084E3HFH" TargetMode="External"/><Relationship Id="rId10" Type="http://schemas.openxmlformats.org/officeDocument/2006/relationships/hyperlink" Target="consultantplus://offline/ref=46A30C0E1191F3AC0BC98C28747CB5BC54651A871F7A2D775C1B8475917E9EB7360B04974290AB8087E3H9H" TargetMode="External"/><Relationship Id="rId31" Type="http://schemas.openxmlformats.org/officeDocument/2006/relationships/hyperlink" Target="consultantplus://offline/ref=46A30C0E1191F3AC0BC98C28747CB5BC54651A871F7A2D775C1B8475917E9EB7360B04974290AB8085E3HFH" TargetMode="External"/><Relationship Id="rId44" Type="http://schemas.openxmlformats.org/officeDocument/2006/relationships/hyperlink" Target="consultantplus://offline/ref=46A30C0E1191F3AC0BC98C28747CB5BC54651A871F7A2D775C1B8475917E9EB7360B04974290AB8083E3HBH" TargetMode="External"/><Relationship Id="rId52" Type="http://schemas.openxmlformats.org/officeDocument/2006/relationships/hyperlink" Target="consultantplus://offline/ref=46A30C0E1191F3AC0BC98C28747CB5BC54651A86177420775C1B8475917E9EB7360B04974290AB8084E3HEH" TargetMode="External"/><Relationship Id="rId60" Type="http://schemas.openxmlformats.org/officeDocument/2006/relationships/hyperlink" Target="consultantplus://offline/ref=46A30C0E1191F3AC0BC98C28747CB5BC54651A871F7A2D775C1B8475917E9EB7360B04974290AB8086E3HEH" TargetMode="External"/><Relationship Id="rId65" Type="http://schemas.openxmlformats.org/officeDocument/2006/relationships/hyperlink" Target="consultantplus://offline/ref=46A30C0E1191F3AC0BC98C28747CB5BC54651A871F7A2D775C1B8475917E9EB7360B04974290AB8086E3HEH" TargetMode="External"/><Relationship Id="rId73" Type="http://schemas.openxmlformats.org/officeDocument/2006/relationships/hyperlink" Target="consultantplus://offline/ref=46A30C0E1191F3AC0BC98C28747CB5BC54651A86177420775C1B8475917E9EB7360B04974290AB8084E3H9H" TargetMode="External"/><Relationship Id="rId78" Type="http://schemas.openxmlformats.org/officeDocument/2006/relationships/hyperlink" Target="consultantplus://offline/ref=46A30C0E1191F3AC0BC98C28747CB5BC54651A86177420775C1B8475917E9EB7360B04974290AB8084E3H8H" TargetMode="External"/><Relationship Id="rId81" Type="http://schemas.openxmlformats.org/officeDocument/2006/relationships/hyperlink" Target="consultantplus://offline/ref=46A30C0E1191F3AC0BC98C28747CB5BC54651A871F7A2D775C1B8475917E9EB7360B04974290AB8082E3H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4984</Words>
  <Characters>28410</Characters>
  <Application>Microsoft Office Word</Application>
  <DocSecurity>0</DocSecurity>
  <Lines>236</Lines>
  <Paragraphs>66</Paragraphs>
  <ScaleCrop>false</ScaleCrop>
  <Company>UVAO</Company>
  <LinksUpToDate>false</LinksUpToDate>
  <CharactersWithSpaces>33328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2017-04-19T07:07:00Z</dcterms:created>
  <dcterms:modified xsi:type="dcterms:W3CDTF">2017-04-19T07:08:00Z</dcterms:modified>
</cp:coreProperties>
</file>